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A1628" w:val="clear"/>
        <w:spacing w:after="60" w:before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ME SHIELD FINANCIAL SERVICES</w:t>
      </w:r>
    </w:p>
    <w:p>
      <w:pPr>
        <w:shd w:fill="0A1628" w:val="clear"/>
        <w:spacing w:after="300" w:before="0"/>
        <w:jc w:val="center"/>
      </w:pPr>
      <w:r>
        <w:rPr>
          <w:rFonts w:ascii="Arial" w:cs="Arial" w:eastAsia="Arial" w:hAnsi="Arial"/>
          <w:color w:val="C8A84B"/>
          <w:sz w:val="22"/>
          <w:szCs w:val="22"/>
        </w:rPr>
        <w:t xml:space="preserve">Social Media Post Template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Post Information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Platform: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Facebook / Instagram / LinkedIn / Twitter/X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Date to Post: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Monday June 9, 2026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Topic / Theme: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Whole Life &amp; IBC, Tax Tips, Immigration Services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Tone: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Educational / Urgent CTA / Community Warmth / Professional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Post Content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Opening Hook (1–2 lines):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Grab attention immediately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Main Message (3–5 lines):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Key points, benefits, or story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Call to Action: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'Call us today for a FREE consultation!'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Hashtags: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#MEShield #LifeInsurance #Florida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Emojis used: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List emojis to include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Language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Post Language: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English only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Spanish only</w:t>
      </w:r>
    </w:p>
    <w:p>
      <w:pPr>
        <w:pStyle w:val="ListParagraph"/>
        <w:numPr>
          <w:ilvl w:val="0"/>
          <w:numId w:val="2"/>
        </w:numPr>
        <w:spacing w:after="120" w:before="40"/>
      </w:pPr>
      <w:r>
        <w:rPr>
          <w:rFonts w:ascii="Arial" w:cs="Arial" w:eastAsia="Arial" w:hAnsi="Arial"/>
          <w:sz w:val="20"/>
          <w:szCs w:val="20"/>
        </w:rPr>
        <w:t xml:space="preserve">Haitian Creole only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Translation notes: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Any specific phrases to keep or adapt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Notes &amp; Extras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Image/graphic to use: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Describe or attach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Link to include: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website, calendly, linktree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Additional notes: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/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left w:val="single" w:color="2E6FD9" w:sz="12" w:space="100"/>
        </w:pBdr>
        <w:shd w:fill="EEF3FB" w:val="clear"/>
        <w:spacing w:after="100" w:before="100"/>
        <w:ind w:left="360"/>
      </w:pP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Tip: Use this template for each post. Keep a copy per week for your content records.</w:t>
      </w:r>
    </w:p>
    <w:p>
      <w:pPr>
        <w:spacing w:after="60" w:before="40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Miguelson Etienne  |  ME Shield Financial Services  |  Insurance · Tax · Paralegal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A1628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2026-06-04T05:46:12.372Z</dcterms:created>
  <dcterms:modified xsi:type="dcterms:W3CDTF">2026-06-04T05:46:12.372Z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